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4C48" w14:textId="77777777" w:rsidR="00DD49A4" w:rsidRDefault="00DD49A4" w:rsidP="00DD49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CF5EA" w14:textId="77777777" w:rsidR="00417CE9" w:rsidRPr="00417CE9" w:rsidRDefault="00417CE9" w:rsidP="00417CE9">
      <w:pPr>
        <w:shd w:val="clear" w:color="auto" w:fill="EDEDE4"/>
        <w:spacing w:after="0" w:line="420" w:lineRule="atLeast"/>
        <w:outlineLvl w:val="0"/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Vizualizare</w:t>
      </w:r>
      <w:proofErr w:type="spellEnd"/>
      <w:r w:rsidRPr="00417CE9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anunt</w:t>
      </w:r>
      <w:proofErr w:type="spellEnd"/>
    </w:p>
    <w:p w14:paraId="66A2FFA0" w14:textId="77777777" w:rsidR="00417CE9" w:rsidRPr="00417CE9" w:rsidRDefault="00417CE9" w:rsidP="00417CE9">
      <w:pPr>
        <w:numPr>
          <w:ilvl w:val="0"/>
          <w:numId w:val="5"/>
        </w:numPr>
        <w:shd w:val="clear" w:color="auto" w:fill="53A93F"/>
        <w:spacing w:before="100" w:beforeAutospacing="1" w:after="100" w:afterAutospacing="1" w:line="240" w:lineRule="auto"/>
        <w:ind w:left="420"/>
        <w:jc w:val="center"/>
        <w:textAlignment w:val="center"/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</w:pPr>
      <w:r w:rsidRPr="00417CE9"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  <w:t> Publicat</w:t>
      </w:r>
    </w:p>
    <w:p w14:paraId="20632264" w14:textId="76FCEC79" w:rsidR="00417CE9" w:rsidRPr="00417CE9" w:rsidRDefault="00417CE9" w:rsidP="00417CE9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417CE9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Nr anunt: ADV1479344</w:t>
      </w:r>
    </w:p>
    <w:p w14:paraId="162B145F" w14:textId="77777777" w:rsidR="00417CE9" w:rsidRPr="00417CE9" w:rsidRDefault="00417CE9" w:rsidP="00417CE9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0DB94347" w14:textId="77777777" w:rsidR="00417CE9" w:rsidRPr="00417CE9" w:rsidRDefault="00417CE9" w:rsidP="00417CE9">
      <w:pPr>
        <w:numPr>
          <w:ilvl w:val="0"/>
          <w:numId w:val="5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417CE9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Tip anunt: Cumparari directe</w:t>
      </w:r>
    </w:p>
    <w:p w14:paraId="727F8936" w14:textId="77777777" w:rsidR="00417CE9" w:rsidRPr="00417CE9" w:rsidRDefault="00417CE9" w:rsidP="00417CE9">
      <w:pPr>
        <w:numPr>
          <w:ilvl w:val="0"/>
          <w:numId w:val="5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417CE9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creare: 30.04.2025 13:40</w:t>
      </w:r>
    </w:p>
    <w:p w14:paraId="56BE2A86" w14:textId="77777777" w:rsidR="00417CE9" w:rsidRPr="00417CE9" w:rsidRDefault="00417CE9" w:rsidP="00417CE9">
      <w:pPr>
        <w:numPr>
          <w:ilvl w:val="0"/>
          <w:numId w:val="5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417CE9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publicare: 30.04.2025 14:55</w:t>
      </w:r>
    </w:p>
    <w:p w14:paraId="58723324" w14:textId="77777777" w:rsidR="00417CE9" w:rsidRPr="00417CE9" w:rsidRDefault="00417CE9" w:rsidP="00417CE9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EDEDE4"/>
          <w:lang w:val="en-US"/>
        </w:rPr>
      </w:pP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>HYPERLINK "https://e-licitatie.ro:8881/"</w:instrText>
      </w: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3020CB77" w14:textId="77777777" w:rsidR="00417CE9" w:rsidRPr="00417CE9" w:rsidRDefault="00417CE9" w:rsidP="00417CE9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7CE9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Date identificare autoritate contractanta</w:t>
      </w:r>
    </w:p>
    <w:p w14:paraId="752A5078" w14:textId="77777777" w:rsidR="00417CE9" w:rsidRPr="00417CE9" w:rsidRDefault="00417CE9" w:rsidP="00417CE9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735E0D4B" w14:textId="77777777" w:rsidR="00417CE9" w:rsidRPr="00417CE9" w:rsidRDefault="00417CE9" w:rsidP="00417CE9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Denumire</w:t>
      </w:r>
      <w:proofErr w:type="spellEnd"/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oficiala</w:t>
      </w:r>
      <w:proofErr w:type="spellEnd"/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 </w:t>
      </w:r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DIRECTIA GENERALA DE ASISTENTA SOCIALA SI PROTECTIA COPILULUI TELEORMAN 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CIF: </w:t>
      </w:r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17094026 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7A30E044" w14:textId="77777777" w:rsidR="00417CE9" w:rsidRPr="00417CE9" w:rsidRDefault="00417CE9" w:rsidP="00417CE9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Adresa: </w:t>
      </w:r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Strada </w:t>
      </w:r>
      <w:proofErr w:type="spellStart"/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Dunării</w:t>
      </w:r>
      <w:proofErr w:type="spellEnd"/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, Nr. 7 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Tara: </w:t>
      </w:r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Romania</w:t>
      </w:r>
    </w:p>
    <w:p w14:paraId="401891CE" w14:textId="77777777" w:rsidR="00417CE9" w:rsidRPr="00417CE9" w:rsidRDefault="00417CE9" w:rsidP="00417CE9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Tel: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+40 247316611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Fax: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+40 247406060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E-mail: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dgaspctr@yahoo.com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proofErr w:type="spellStart"/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Punct</w:t>
      </w:r>
      <w:proofErr w:type="spellEnd"/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(e) de contact: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proofErr w:type="spellStart"/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Compartiment</w:t>
      </w:r>
      <w:proofErr w:type="spellEnd"/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Achizitii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In </w:t>
      </w:r>
      <w:proofErr w:type="spellStart"/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atentia</w:t>
      </w:r>
      <w:proofErr w:type="spellEnd"/>
      <w:proofErr w:type="gramStart"/>
      <w:r w:rsidRPr="00417CE9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 :</w:t>
      </w:r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proofErr w:type="spellStart"/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Compartiment</w:t>
      </w:r>
      <w:proofErr w:type="spellEnd"/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Achizitii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</w:p>
    <w:p w14:paraId="099E647B" w14:textId="77777777" w:rsidR="00417CE9" w:rsidRPr="00417CE9" w:rsidRDefault="00417CE9" w:rsidP="00417CE9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555555"/>
          <w:sz w:val="24"/>
          <w:szCs w:val="24"/>
          <w:shd w:val="clear" w:color="auto" w:fill="EDEDE4"/>
          <w:lang w:val="en-US"/>
        </w:rPr>
      </w:pP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>HYPERLINK "https://e-licitatie.ro:8881/"</w:instrText>
      </w: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1C817197" w14:textId="77777777" w:rsidR="00417CE9" w:rsidRPr="00417CE9" w:rsidRDefault="00417CE9" w:rsidP="00417CE9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7CE9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Anunt</w:t>
      </w:r>
    </w:p>
    <w:p w14:paraId="2CEF7C75" w14:textId="77777777" w:rsidR="00417CE9" w:rsidRPr="00417CE9" w:rsidRDefault="00417CE9" w:rsidP="00417CE9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417CE9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7A865CBB" w14:textId="77777777" w:rsidR="00417CE9" w:rsidRPr="00417CE9" w:rsidRDefault="00417CE9" w:rsidP="00417CE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Denumire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0FA07609" w14:textId="77777777" w:rsidR="00417CE9" w:rsidRPr="00417CE9" w:rsidRDefault="00417CE9" w:rsidP="00417CE9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Manager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implementarea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aferent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obiectivului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investiții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CONSTRUIRE, DOTARE, ÎMPREJMUIRE ŞI RACORD UTILITĂŢI „CENTRU DE ÎNGRIJIRE ŞI ASISTENŢĂ PERSOANE ADULTE CU DIZABILITĂŢI OLTENI”</w:t>
      </w:r>
    </w:p>
    <w:p w14:paraId="19DCF3BD" w14:textId="77777777" w:rsidR="00417CE9" w:rsidRPr="00417CE9" w:rsidRDefault="00417CE9" w:rsidP="00417CE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Data </w:t>
      </w: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limita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depunere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oferta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4C7F638A" w14:textId="77777777" w:rsidR="00417CE9" w:rsidRPr="00417CE9" w:rsidRDefault="00417CE9" w:rsidP="00417CE9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17CE9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14.05.2025 11:00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564"/>
        <w:gridCol w:w="2029"/>
        <w:gridCol w:w="1853"/>
        <w:gridCol w:w="231"/>
        <w:gridCol w:w="2038"/>
      </w:tblGrid>
      <w:tr w:rsidR="00417CE9" w:rsidRPr="00417CE9" w14:paraId="297DC3F7" w14:textId="77777777" w:rsidTr="00417CE9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4E1A82B8" w14:textId="77777777" w:rsidR="00417CE9" w:rsidRPr="00417CE9" w:rsidRDefault="00417CE9" w:rsidP="00417CE9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Tip </w:t>
            </w:r>
            <w:proofErr w:type="spellStart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anunt</w:t>
            </w:r>
            <w:proofErr w:type="spellEnd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6A15A1A9" w14:textId="77777777" w:rsidR="00417CE9" w:rsidRPr="00417CE9" w:rsidRDefault="00417CE9" w:rsidP="00417CE9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Cumparari</w:t>
            </w:r>
            <w:proofErr w:type="spellEnd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5AE7C1E9" w14:textId="77777777" w:rsidR="00417CE9" w:rsidRPr="00417CE9" w:rsidRDefault="00417CE9" w:rsidP="00417CE9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Tip contract:</w:t>
            </w:r>
          </w:p>
          <w:p w14:paraId="0806E89B" w14:textId="77777777" w:rsidR="00417CE9" w:rsidRPr="00417CE9" w:rsidRDefault="00417CE9" w:rsidP="00417CE9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0C163770" w14:textId="77777777" w:rsidR="00417CE9" w:rsidRPr="00417CE9" w:rsidRDefault="00417CE9" w:rsidP="00417CE9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Cod </w:t>
            </w:r>
            <w:proofErr w:type="spellStart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si</w:t>
            </w:r>
            <w:proofErr w:type="spellEnd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denumire</w:t>
            </w:r>
            <w:proofErr w:type="spellEnd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CPV:</w:t>
            </w:r>
          </w:p>
          <w:p w14:paraId="4B596ED9" w14:textId="77777777" w:rsidR="00417CE9" w:rsidRPr="00417CE9" w:rsidRDefault="00417CE9" w:rsidP="00417CE9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71541000-2 - </w:t>
            </w:r>
            <w:proofErr w:type="spellStart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Servicii</w:t>
            </w:r>
            <w:proofErr w:type="spellEnd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gestionare</w:t>
            </w:r>
            <w:proofErr w:type="spellEnd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a </w:t>
            </w:r>
            <w:proofErr w:type="spellStart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proiectelor</w:t>
            </w:r>
            <w:proofErr w:type="spellEnd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constructii</w:t>
            </w:r>
            <w:proofErr w:type="spellEnd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40FE4649" w14:textId="77777777" w:rsidR="00417CE9" w:rsidRPr="00417CE9" w:rsidRDefault="00417CE9" w:rsidP="00417CE9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Valoare</w:t>
            </w:r>
            <w:proofErr w:type="spellEnd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estimata</w:t>
            </w:r>
            <w:proofErr w:type="spellEnd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75DB34FC" w14:textId="77777777" w:rsidR="00417CE9" w:rsidRPr="00417CE9" w:rsidRDefault="00417CE9" w:rsidP="00417CE9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63.025,</w:t>
            </w:r>
            <w:proofErr w:type="gramStart"/>
            <w:r w:rsidRPr="0041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21  RON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758C98E9" w14:textId="77777777" w:rsidR="00417CE9" w:rsidRPr="00417CE9" w:rsidRDefault="00417CE9" w:rsidP="00417CE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2DD31C1B" w14:textId="77777777" w:rsidR="00417CE9" w:rsidRPr="00417CE9" w:rsidRDefault="00417CE9" w:rsidP="00417CE9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Caiet</w:t>
            </w:r>
            <w:proofErr w:type="spellEnd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sarcini</w:t>
            </w:r>
            <w:proofErr w:type="spellEnd"/>
            <w:r w:rsidRPr="00417CE9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16E9FC39" w14:textId="77777777" w:rsidR="00417CE9" w:rsidRPr="00417CE9" w:rsidRDefault="00417CE9" w:rsidP="00417CE9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CAIET SARCINI 15028 MANAGER DE PROIECT.pdf</w:t>
            </w:r>
          </w:p>
        </w:tc>
      </w:tr>
    </w:tbl>
    <w:p w14:paraId="58D3A97B" w14:textId="77777777" w:rsidR="00417CE9" w:rsidRPr="00417CE9" w:rsidRDefault="00417CE9" w:rsidP="00417CE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Descriere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4B19A9DA" w14:textId="77777777" w:rsidR="00417CE9" w:rsidRPr="00417CE9" w:rsidRDefault="00417CE9" w:rsidP="00417CE9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procedurii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achiziție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constituie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contractarea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unui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manager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prestarea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Servicii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gestionare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proiectelor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construcții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vederea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implementării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aferent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obiectivului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investiții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CONSTRUIRE, DOTARE, ÎMPREJMUIRE ŞI RACORD UTILITĂŢI „CENTRU DE ÎNGRIJIRE ŞI ASISTENŢĂ PERSOANE ADULTE CU DIZABILITĂŢI OLTENI”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Atribuţiile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managerului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sunt de 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întocmi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urmări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şi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viza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acolo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unde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este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cazul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documentele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necesare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implementării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succes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aferent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obiectivului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investiții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CONSTRUIRE, DOTARE, ÎMPREJMUIRE ŞI RACORD UTILITĂŢI „CENTRU DE ÎNGRIJIRE ŞI ASISTENŢĂ PERSOANE ADULTE CU DIZABILITĂŢI OLTENI”</w:t>
      </w:r>
    </w:p>
    <w:p w14:paraId="3295E5B1" w14:textId="77777777" w:rsidR="00417CE9" w:rsidRPr="00417CE9" w:rsidRDefault="00417CE9" w:rsidP="00417CE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referitoare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la contract:</w:t>
      </w:r>
    </w:p>
    <w:p w14:paraId="3B997471" w14:textId="77777777" w:rsidR="00417CE9" w:rsidRPr="00417CE9" w:rsidRDefault="00417CE9" w:rsidP="00417CE9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Atribuţiile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managerului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sunt de 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întocmi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urmări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şi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viza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acolo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unde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este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cazul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documentele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necesare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implementării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succes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aferent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obiectivului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investiții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CONSTRUIRE, DOTARE, ÎMPREJMUIRE ŞI RACORD UTILITĂŢI „CENTRU DE ÎNGRIJIRE ŞI ASISTENŢĂ PERSOANE </w:t>
      </w:r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lastRenderedPageBreak/>
        <w:t xml:space="preserve">ADULTE CU DIZABILITĂŢI </w:t>
      </w:r>
      <w:proofErr w:type="spellStart"/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OLTENI”conform</w:t>
      </w:r>
      <w:proofErr w:type="spellEnd"/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Prestatorul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obligă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să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constituie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garanția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bună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execuție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reprezentând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5% din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prețul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contractului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fără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TVA.</w:t>
      </w:r>
    </w:p>
    <w:p w14:paraId="0914F549" w14:textId="77777777" w:rsidR="00417CE9" w:rsidRPr="00417CE9" w:rsidRDefault="00417CE9" w:rsidP="00417CE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participare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0412AA05" w14:textId="77777777" w:rsidR="00417CE9" w:rsidRPr="00417CE9" w:rsidRDefault="00417CE9" w:rsidP="00417CE9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Propunere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tehnica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conform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cerintelor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din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sarcini,propunere</w:t>
      </w:r>
      <w:proofErr w:type="spellEnd"/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financiara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conform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cerintelor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din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sarcini,cerinte</w:t>
      </w:r>
      <w:proofErr w:type="spellEnd"/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profesionale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conform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cerintelor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din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sarcini,experienta</w:t>
      </w:r>
      <w:proofErr w:type="spellEnd"/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profesionala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conform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cerintelor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din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Toate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aspectele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cerințele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menționate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sunt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obligatorii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formulare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anexate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certificat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constatator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valabil.Activitățile</w:t>
      </w:r>
      <w:proofErr w:type="spellEnd"/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solicitate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prezentul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contractate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un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singur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operator </w:t>
      </w:r>
      <w:proofErr w:type="spellStart"/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economic.Documentele</w:t>
      </w:r>
      <w:proofErr w:type="spellEnd"/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transmise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format PDF la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adresa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email :</w:t>
      </w:r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dgaspctr@yahoo.com , cu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titlul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: "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anuntul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publicitar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ADV ..................... cu termen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limita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14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mai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2025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11.Ofertele</w:t>
      </w:r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analizate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catre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o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comisie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evaluare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.</w:t>
      </w:r>
    </w:p>
    <w:p w14:paraId="5B1133A4" w14:textId="77777777" w:rsidR="00417CE9" w:rsidRPr="00417CE9" w:rsidRDefault="00417CE9" w:rsidP="00417CE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Criterii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atribuire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3DF712C3" w14:textId="77777777" w:rsidR="00417CE9" w:rsidRPr="00417CE9" w:rsidRDefault="00417CE9" w:rsidP="00417CE9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Prețul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cel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mai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scăzut</w:t>
      </w:r>
      <w:proofErr w:type="spellEnd"/>
    </w:p>
    <w:p w14:paraId="4A97AA2A" w14:textId="77777777" w:rsidR="00417CE9" w:rsidRPr="00417CE9" w:rsidRDefault="00417CE9" w:rsidP="00417CE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Informatii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suplimentare</w:t>
      </w:r>
      <w:proofErr w:type="spellEnd"/>
      <w:r w:rsidRPr="00417CE9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3767F99B" w14:textId="77777777" w:rsidR="00417CE9" w:rsidRPr="00417CE9" w:rsidRDefault="00417CE9" w:rsidP="00417CE9">
      <w:pPr>
        <w:shd w:val="clear" w:color="auto" w:fill="F8F8F8"/>
        <w:wordWrap w:val="0"/>
        <w:spacing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Informatii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suplimentare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pot se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obtine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sediul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DGASPC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Teleorman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situat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mun. Alexandria, </w:t>
      </w:r>
      <w:proofErr w:type="spellStart"/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str.Dunarii</w:t>
      </w:r>
      <w:proofErr w:type="spellEnd"/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, nr.7,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jud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Teleorman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telefon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0247316611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0742 280 </w:t>
      </w:r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956 .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Clarificarile</w:t>
      </w:r>
      <w:proofErr w:type="spellEnd"/>
      <w:proofErr w:type="gram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pot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solicita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adresa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email: dgaspctr@yahoo.com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pana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data de 12.05.2025, </w:t>
      </w:r>
      <w:proofErr w:type="spell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ora</w:t>
      </w:r>
      <w:proofErr w:type="spellEnd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11:</w:t>
      </w:r>
      <w:proofErr w:type="gramStart"/>
      <w:r w:rsidRPr="00417CE9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00 .</w:t>
      </w:r>
      <w:proofErr w:type="gramEnd"/>
    </w:p>
    <w:p w14:paraId="694601C2" w14:textId="65244F34" w:rsidR="000F5EBF" w:rsidRPr="00A370D9" w:rsidRDefault="000F5EBF" w:rsidP="00A370D9"/>
    <w:sectPr w:rsidR="000F5EBF" w:rsidRPr="00A370D9" w:rsidSect="0055172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23A8"/>
    <w:multiLevelType w:val="multilevel"/>
    <w:tmpl w:val="59D0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76341"/>
    <w:multiLevelType w:val="multilevel"/>
    <w:tmpl w:val="E40E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F205F"/>
    <w:multiLevelType w:val="multilevel"/>
    <w:tmpl w:val="04B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66405"/>
    <w:multiLevelType w:val="multilevel"/>
    <w:tmpl w:val="C9E2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375A4"/>
    <w:multiLevelType w:val="multilevel"/>
    <w:tmpl w:val="EA5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672132">
    <w:abstractNumId w:val="2"/>
  </w:num>
  <w:num w:numId="2" w16cid:durableId="2049991584">
    <w:abstractNumId w:val="0"/>
  </w:num>
  <w:num w:numId="3" w16cid:durableId="1944453772">
    <w:abstractNumId w:val="4"/>
  </w:num>
  <w:num w:numId="4" w16cid:durableId="1221943044">
    <w:abstractNumId w:val="3"/>
  </w:num>
  <w:num w:numId="5" w16cid:durableId="56344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8B"/>
    <w:rsid w:val="000F5EBF"/>
    <w:rsid w:val="0011247E"/>
    <w:rsid w:val="00161F99"/>
    <w:rsid w:val="00203710"/>
    <w:rsid w:val="002168E6"/>
    <w:rsid w:val="0022290F"/>
    <w:rsid w:val="002B5B36"/>
    <w:rsid w:val="002C4CA2"/>
    <w:rsid w:val="00417CE9"/>
    <w:rsid w:val="00447F2E"/>
    <w:rsid w:val="004822EE"/>
    <w:rsid w:val="00551723"/>
    <w:rsid w:val="00557E8B"/>
    <w:rsid w:val="00564770"/>
    <w:rsid w:val="005B0AF2"/>
    <w:rsid w:val="005E76A9"/>
    <w:rsid w:val="005F3BC2"/>
    <w:rsid w:val="00635386"/>
    <w:rsid w:val="00636113"/>
    <w:rsid w:val="009F5C8A"/>
    <w:rsid w:val="00A2679F"/>
    <w:rsid w:val="00A370D9"/>
    <w:rsid w:val="00B35665"/>
    <w:rsid w:val="00DB1235"/>
    <w:rsid w:val="00DC56FA"/>
    <w:rsid w:val="00DD49A4"/>
    <w:rsid w:val="00E05845"/>
    <w:rsid w:val="00E557B7"/>
    <w:rsid w:val="00E87DE6"/>
    <w:rsid w:val="00EB3E00"/>
    <w:rsid w:val="00F07BB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14A6"/>
  <w15:docId w15:val="{E6C94DF7-AC48-42F5-98AF-8ACF1402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DD49A4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D49A4"/>
    <w:rPr>
      <w:rFonts w:ascii="Calibri" w:eastAsia="Times New Roman" w:hAnsi="Calibri" w:cs="Calibri"/>
      <w:b/>
      <w:bCs/>
      <w:sz w:val="36"/>
      <w:szCs w:val="36"/>
      <w:lang w:val="en-US"/>
    </w:rPr>
  </w:style>
  <w:style w:type="character" w:styleId="Hyperlink">
    <w:name w:val="Hyperlink"/>
    <w:uiPriority w:val="99"/>
    <w:semiHidden/>
    <w:unhideWhenUsed/>
    <w:rsid w:val="00DD49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7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CE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136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8186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34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1569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4332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893643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2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8207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6164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56019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95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1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5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2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5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6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12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6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94361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587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83652687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8980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81544379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07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5061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8913">
              <w:marLeft w:val="-30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4251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36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63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475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1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209974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58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8761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17289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888247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37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2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63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5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391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3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24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50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74220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2271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301214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15866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70195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725491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511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328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8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4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8253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8751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512767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0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571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2768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920912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12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9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431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5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31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213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97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593963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2686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42738462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2093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79250602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714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79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2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0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537304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6037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039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7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8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94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62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1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67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79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48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576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7663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685129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0990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564830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499063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DinuLenuta</dc:creator>
  <cp:lastModifiedBy>DinuLeni</cp:lastModifiedBy>
  <cp:revision>2</cp:revision>
  <cp:lastPrinted>2022-07-08T06:45:00Z</cp:lastPrinted>
  <dcterms:created xsi:type="dcterms:W3CDTF">2025-04-30T11:57:00Z</dcterms:created>
  <dcterms:modified xsi:type="dcterms:W3CDTF">2025-04-30T11:57:00Z</dcterms:modified>
</cp:coreProperties>
</file>